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60" w:rsidRDefault="00257646">
      <w:r>
        <w:t xml:space="preserve">Economics Vocabulary 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APR – Annual Percentage Rate for interest paid on a credit card.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Check – A written order directing a bank to take money from your account and pay someone you have designated on the order.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Co-pay – A partial payment for benefits or services ( example : a doctor’s  bill)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Co-sign – To add your signature to a loan made by someone else, promising that you will repay if the other person does not.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Credit Card – A card that allows an individual to charge the cost of a purchase to a credit account (an instant loan)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Credit limit – The amount of money a bank or Credit Card Company is willing to loan you.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Credit rating – A report that tells how well you repay your loans.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Debit card – A card that allows an individual to pay for a purchase with money electronically withdrawn from his/her account (operates like a check)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Deductible – The amount that an individual must pay before the insurance company pays its share.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Defaulting on a loan – Not paying a loan as promised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FICA – Federal Insurance Contribution Act; also known as Social Security tax (payroll tax that supports a minimum living allowance in retirement)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Fixed income – Income that cannot be increased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Gross pay – Total pay before payroll taxes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Liability insurance – Insurance that may protect individuals from lawsuits where they may be at fault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Minimum hourly wage – A dollar amount per hour established by the government that defines the least amount all employers must pay their employees.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Minimum payment – The least amount you may pay on a credit card account.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Net – Total pay minus taxes</w:t>
      </w:r>
    </w:p>
    <w:p w:rsidR="00257646" w:rsidRDefault="00257646" w:rsidP="00257646">
      <w:pPr>
        <w:pStyle w:val="ListParagraph"/>
        <w:numPr>
          <w:ilvl w:val="0"/>
          <w:numId w:val="1"/>
        </w:numPr>
      </w:pPr>
      <w:r>
        <w:t>Net worth – The value of your assets minus your debts.</w:t>
      </w:r>
    </w:p>
    <w:p w:rsidR="00257646" w:rsidRDefault="00A17FD7" w:rsidP="00257646">
      <w:pPr>
        <w:pStyle w:val="ListParagraph"/>
        <w:numPr>
          <w:ilvl w:val="0"/>
          <w:numId w:val="1"/>
        </w:numPr>
      </w:pPr>
      <w:r>
        <w:t>Payroll taxes – Taxes taken out of your pay before issuing the paycheck, including federal income tax,  FICA, and Medicare</w:t>
      </w:r>
    </w:p>
    <w:p w:rsidR="00A17FD7" w:rsidRDefault="00A17FD7" w:rsidP="00257646">
      <w:pPr>
        <w:pStyle w:val="ListParagraph"/>
        <w:numPr>
          <w:ilvl w:val="0"/>
          <w:numId w:val="1"/>
        </w:numPr>
      </w:pPr>
      <w:r>
        <w:t>PIN number – a secret number that an individual uses to identify him/herself at an ATM machine.</w:t>
      </w:r>
    </w:p>
    <w:p w:rsidR="00A17FD7" w:rsidRDefault="00A17FD7" w:rsidP="00257646">
      <w:pPr>
        <w:pStyle w:val="ListParagraph"/>
        <w:numPr>
          <w:ilvl w:val="0"/>
          <w:numId w:val="1"/>
        </w:numPr>
      </w:pPr>
      <w:r>
        <w:t>Principal – The initial amount of a loan before interest charges</w:t>
      </w:r>
    </w:p>
    <w:p w:rsidR="00A17FD7" w:rsidRDefault="00A17FD7" w:rsidP="00257646">
      <w:pPr>
        <w:pStyle w:val="ListParagraph"/>
        <w:numPr>
          <w:ilvl w:val="0"/>
          <w:numId w:val="1"/>
        </w:numPr>
      </w:pPr>
      <w:r>
        <w:t>Property tax – Taxes paid to the town, city and/or county based on the value of your house and land.</w:t>
      </w:r>
    </w:p>
    <w:p w:rsidR="00A17FD7" w:rsidRDefault="00A17FD7" w:rsidP="00257646">
      <w:pPr>
        <w:pStyle w:val="ListParagraph"/>
        <w:numPr>
          <w:ilvl w:val="0"/>
          <w:numId w:val="1"/>
        </w:numPr>
      </w:pPr>
      <w:r>
        <w:t>Take home – Another name for net pay.</w:t>
      </w:r>
      <w:bookmarkStart w:id="0" w:name="_GoBack"/>
      <w:bookmarkEnd w:id="0"/>
    </w:p>
    <w:sectPr w:rsidR="00A1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DFF"/>
    <w:multiLevelType w:val="hybridMultilevel"/>
    <w:tmpl w:val="E522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6"/>
    <w:rsid w:val="00257646"/>
    <w:rsid w:val="006B1860"/>
    <w:rsid w:val="00A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F398"/>
  <w15:chartTrackingRefBased/>
  <w15:docId w15:val="{21E4A2A0-C8CB-4F11-91F6-04281BC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2017-03-15T20:48:00Z</dcterms:created>
  <dcterms:modified xsi:type="dcterms:W3CDTF">2017-03-15T21:04:00Z</dcterms:modified>
</cp:coreProperties>
</file>